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2F707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2F707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2F707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2F707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Инвестиционный менеджмент / Investments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9626492" w:rsidR="00A77598" w:rsidRPr="00A77598" w:rsidRDefault="007F2F9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F70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7079">
              <w:rPr>
                <w:rFonts w:ascii="Times New Roman" w:hAnsi="Times New Roman" w:cs="Times New Roman"/>
                <w:sz w:val="20"/>
                <w:szCs w:val="20"/>
              </w:rPr>
              <w:t>к.э.н, Панфилова Ольга Вячеславовна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E6984DB" w:rsidR="004475DA" w:rsidRPr="00ED577F" w:rsidRDefault="007F2F9D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3C3632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F707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2436D6B" w:rsidR="00D75436" w:rsidRDefault="00240F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F707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C92AC31" w:rsidR="00D75436" w:rsidRDefault="00240F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F707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0429E95" w:rsidR="00D75436" w:rsidRDefault="00240F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F707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2524DE1" w:rsidR="00D75436" w:rsidRDefault="00240F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F707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06DE233" w:rsidR="00D75436" w:rsidRDefault="00240F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F707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8C7ABF1" w:rsidR="00D75436" w:rsidRDefault="00240F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F707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8E868EE" w:rsidR="00D75436" w:rsidRDefault="00240F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F707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BA1E6AC" w:rsidR="00D75436" w:rsidRDefault="00240F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F707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F2B9785" w:rsidR="00D75436" w:rsidRDefault="00240F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F707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1119132" w:rsidR="00D75436" w:rsidRDefault="00240F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F707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BCBB448" w:rsidR="00D75436" w:rsidRDefault="00240F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F707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2A404E7" w:rsidR="00D75436" w:rsidRDefault="00240F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F707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59ACC1E" w:rsidR="00D75436" w:rsidRDefault="00240F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F707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1D632CD" w:rsidR="00D75436" w:rsidRDefault="00240F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F707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D4AE178" w:rsidR="00D75436" w:rsidRDefault="00240F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F707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F394CCF" w:rsidR="00D75436" w:rsidRDefault="00240F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F707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7038FA8" w:rsidR="00D75436" w:rsidRDefault="00240F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F707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2F70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теоретических и прикладных компетенций, позволяющих разрабатывать и анализировать инвестиционные проекты реализуемые  предприятиями реального сектора, своевременно осуществлять выход из неэффективных проектов и принимать обоснованные управленческие решения по вопросам реализации, участия или выхода из инвестиционных 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Инвестиционный менеджмент / Investments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F707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F707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F707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F707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F707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F707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F707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F707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F707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F707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F7079">
              <w:rPr>
                <w:rFonts w:ascii="Times New Roman" w:hAnsi="Times New Roman" w:cs="Times New Roman"/>
              </w:rPr>
              <w:t>ПК-1 - Способен сформировать возможные решения на основании разработанных для них целевых показателей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F707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F7079">
              <w:rPr>
                <w:rFonts w:ascii="Times New Roman" w:hAnsi="Times New Roman" w:cs="Times New Roman"/>
                <w:lang w:bidi="ru-RU"/>
              </w:rPr>
              <w:t>ПК-1.3 - Определяет связи и зависимости между элементами информации бизнес-анализа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F707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F7079">
              <w:rPr>
                <w:rFonts w:ascii="Times New Roman" w:hAnsi="Times New Roman" w:cs="Times New Roman"/>
              </w:rPr>
              <w:t xml:space="preserve">Знать: </w:t>
            </w:r>
            <w:r w:rsidR="00316402" w:rsidRPr="002F7079">
              <w:rPr>
                <w:rFonts w:ascii="Times New Roman" w:hAnsi="Times New Roman" w:cs="Times New Roman"/>
              </w:rPr>
              <w:t>подходы к определению связи и зависимости между элементами информации бизнес-анализа</w:t>
            </w:r>
            <w:r w:rsidRPr="002F707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F707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F7079">
              <w:rPr>
                <w:rFonts w:ascii="Times New Roman" w:hAnsi="Times New Roman" w:cs="Times New Roman"/>
              </w:rPr>
              <w:t xml:space="preserve">Уметь: </w:t>
            </w:r>
            <w:r w:rsidR="00FD518F" w:rsidRPr="002F7079">
              <w:rPr>
                <w:rFonts w:ascii="Times New Roman" w:hAnsi="Times New Roman" w:cs="Times New Roman"/>
              </w:rPr>
              <w:t>выявлять взаимосвязь между элементами в процессе изучения и сбора информации для бизнес-анализа</w:t>
            </w:r>
            <w:r w:rsidRPr="002F707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F707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F707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F7079">
              <w:rPr>
                <w:rFonts w:ascii="Times New Roman" w:hAnsi="Times New Roman" w:cs="Times New Roman"/>
              </w:rPr>
              <w:t>инструментарием установления корреляции и зависимости между элементами информации бизнес-анализа</w:t>
            </w:r>
            <w:r w:rsidRPr="002F707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F707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2F707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F707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2F7079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F707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2F7079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F707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2F707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F7079">
              <w:rPr>
                <w:rFonts w:ascii="Times New Roman" w:hAnsi="Times New Roman" w:cs="Times New Roman"/>
                <w:b/>
              </w:rPr>
              <w:t>(ак</w:t>
            </w:r>
            <w:r w:rsidR="00AE2B1A" w:rsidRPr="002F7079">
              <w:rPr>
                <w:rFonts w:ascii="Times New Roman" w:hAnsi="Times New Roman" w:cs="Times New Roman"/>
                <w:b/>
              </w:rPr>
              <w:t>адемические</w:t>
            </w:r>
            <w:r w:rsidRPr="002F7079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2F707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2F707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2F707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F707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2F707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2F707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F707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2F707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2F707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2F707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F707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2F707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F7079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2F7079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F707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2F707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2F707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F7079">
              <w:rPr>
                <w:rFonts w:ascii="Times New Roman" w:hAnsi="Times New Roman" w:cs="Times New Roman"/>
                <w:lang w:bidi="ru-RU"/>
              </w:rPr>
              <w:t>Тема 1. Инвестиционная деятельность корпораций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2F707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F7079">
              <w:rPr>
                <w:sz w:val="22"/>
                <w:szCs w:val="22"/>
                <w:lang w:bidi="ru-RU"/>
              </w:rPr>
              <w:t>Особенности инвестиций и инвестиционной деятельности в реальном секторе. Рынок ресурсов финансирования инвестиционной активности предприятий и корпораций, традиционные участники. Особенности инструментов, используемых для финансирования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2F707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F707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2F707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F707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2F707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2F707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F7079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D5355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A046A8" w14:textId="77777777" w:rsidR="004475DA" w:rsidRPr="002F707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F7079">
              <w:rPr>
                <w:rFonts w:ascii="Times New Roman" w:hAnsi="Times New Roman" w:cs="Times New Roman"/>
                <w:lang w:bidi="ru-RU"/>
              </w:rPr>
              <w:t>Тема 2. Финансовое планирование и моделирование инвестиций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C35699" w14:textId="77777777" w:rsidR="004475DA" w:rsidRPr="002F707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F7079">
              <w:rPr>
                <w:sz w:val="22"/>
                <w:szCs w:val="22"/>
                <w:lang w:bidi="ru-RU"/>
              </w:rPr>
              <w:t>Стоимость капитала, как определяющий фактор реализации инвестиционных проектов. Методы оценки эффективности проектов.</w:t>
            </w:r>
            <w:r w:rsidRPr="002F7079">
              <w:rPr>
                <w:sz w:val="22"/>
                <w:szCs w:val="22"/>
                <w:lang w:bidi="ru-RU"/>
              </w:rPr>
              <w:br/>
              <w:t>Современные подходы к управлению инвестиционным процессом.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DE14EF" w14:textId="77777777" w:rsidR="004475DA" w:rsidRPr="002F707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F7079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D5D723" w14:textId="77777777" w:rsidR="004475DA" w:rsidRPr="002F707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F707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AB2A0A" w14:textId="77777777" w:rsidR="004475DA" w:rsidRPr="002F707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7890B0" w14:textId="77777777" w:rsidR="004475DA" w:rsidRPr="002F707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F7079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BADEF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FA63A0" w14:textId="77777777" w:rsidR="004475DA" w:rsidRPr="002F707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F7079">
              <w:rPr>
                <w:rFonts w:ascii="Times New Roman" w:hAnsi="Times New Roman" w:cs="Times New Roman"/>
                <w:lang w:bidi="ru-RU"/>
              </w:rPr>
              <w:t>Тема 3. Управление финансовым результатом инвестиционной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CCAFD8" w14:textId="77777777" w:rsidR="004475DA" w:rsidRPr="002F707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F7079">
              <w:rPr>
                <w:sz w:val="22"/>
                <w:szCs w:val="22"/>
                <w:lang w:bidi="ru-RU"/>
              </w:rPr>
              <w:t>Подходы к прогнозированию и оценке финансового результата проектов. Особенности формирования и оценки финансового результата проектов в энергетической отрасли.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82A638" w14:textId="77777777" w:rsidR="004475DA" w:rsidRPr="002F707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F7079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2F92E4" w14:textId="77777777" w:rsidR="004475DA" w:rsidRPr="002F707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F7079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22FD36" w14:textId="77777777" w:rsidR="004475DA" w:rsidRPr="002F707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58C5EE" w14:textId="77777777" w:rsidR="004475DA" w:rsidRPr="002F707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F7079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77DEB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CE1DB2" w14:textId="77777777" w:rsidR="004475DA" w:rsidRPr="002F707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F7079">
              <w:rPr>
                <w:rFonts w:ascii="Times New Roman" w:hAnsi="Times New Roman" w:cs="Times New Roman"/>
                <w:lang w:bidi="ru-RU"/>
              </w:rPr>
              <w:t>Тема 4. Управление рисками финансирования инвестиций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561055" w14:textId="77777777" w:rsidR="004475DA" w:rsidRPr="002F707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F7079">
              <w:rPr>
                <w:sz w:val="22"/>
                <w:szCs w:val="22"/>
                <w:lang w:bidi="ru-RU"/>
              </w:rPr>
              <w:t>Источники рисков при финансировании инвестиционных проектов.  Финансовые последствия прекращения проектов. Методы минимизации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BD381D" w14:textId="77777777" w:rsidR="004475DA" w:rsidRPr="002F707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F7079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1E82F6" w14:textId="77777777" w:rsidR="004475DA" w:rsidRPr="002F707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F707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92C359" w14:textId="77777777" w:rsidR="004475DA" w:rsidRPr="002F707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5D1F13" w14:textId="77777777" w:rsidR="004475DA" w:rsidRPr="002F707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F7079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2F7079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F7079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2F7079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2F7079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2F7079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2F7079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2F707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F7079"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2F707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F7079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2F707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2F707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F7079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62"/>
        <w:gridCol w:w="424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2F7079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F7079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2F7079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F7079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F7079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F7079">
              <w:rPr>
                <w:rFonts w:ascii="Times New Roman" w:hAnsi="Times New Roman" w:cs="Times New Roman"/>
              </w:rPr>
              <w:t xml:space="preserve">Панфилова, Ольга Вячеславовна. Инвестиционное проектирование : учебное пособие / </w:t>
            </w:r>
            <w:proofErr w:type="spellStart"/>
            <w:r w:rsidRPr="002F7079">
              <w:rPr>
                <w:rFonts w:ascii="Times New Roman" w:hAnsi="Times New Roman" w:cs="Times New Roman"/>
              </w:rPr>
              <w:t>О.В.Панфилова</w:t>
            </w:r>
            <w:proofErr w:type="spellEnd"/>
            <w:r w:rsidRPr="002F7079">
              <w:rPr>
                <w:rFonts w:ascii="Times New Roman" w:hAnsi="Times New Roman" w:cs="Times New Roman"/>
              </w:rPr>
              <w:t xml:space="preserve"> ; М-во образования и науки</w:t>
            </w:r>
            <w:proofErr w:type="gramStart"/>
            <w:r w:rsidRPr="002F7079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2F7079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2F7079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2F7079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2F7079">
              <w:rPr>
                <w:rFonts w:ascii="Times New Roman" w:hAnsi="Times New Roman" w:cs="Times New Roman"/>
              </w:rPr>
              <w:t>экон</w:t>
            </w:r>
            <w:proofErr w:type="spellEnd"/>
            <w:r w:rsidRPr="002F7079">
              <w:rPr>
                <w:rFonts w:ascii="Times New Roman" w:hAnsi="Times New Roman" w:cs="Times New Roman"/>
              </w:rPr>
              <w:t xml:space="preserve">. ун-т, Ин-т магистратуры. </w:t>
            </w:r>
            <w:proofErr w:type="spellStart"/>
            <w:r w:rsidRPr="002F7079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2F7079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2F7079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2F707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F7079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2F7079">
              <w:rPr>
                <w:rFonts w:ascii="Times New Roman" w:hAnsi="Times New Roman" w:cs="Times New Roman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F7079" w:rsidRDefault="00240FC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2F7079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2F7079">
                <w:rPr>
                  <w:rFonts w:ascii="Times New Roman" w:hAnsi="Times New Roman" w:cs="Times New Roman"/>
                  <w:color w:val="00008B"/>
                  <w:u w:val="single"/>
                </w:rPr>
                <w:t>B2%D0%B0%D0%BD%D0%B8%D0%B5.pdf</w:t>
              </w:r>
            </w:hyperlink>
          </w:p>
        </w:tc>
      </w:tr>
      <w:tr w:rsidR="00262CF0" w:rsidRPr="007E6725" w14:paraId="60163C5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BC9D8B" w14:textId="77777777" w:rsidR="00262CF0" w:rsidRPr="002F7079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F7079">
              <w:rPr>
                <w:rFonts w:ascii="Times New Roman" w:hAnsi="Times New Roman" w:cs="Times New Roman"/>
              </w:rPr>
              <w:t xml:space="preserve">Панфилова, Ольга Вячеславовна. Практика проектного финансирования и инвестиционное моделирование : учебное пособие / </w:t>
            </w:r>
            <w:proofErr w:type="spellStart"/>
            <w:r w:rsidRPr="002F7079">
              <w:rPr>
                <w:rFonts w:ascii="Times New Roman" w:hAnsi="Times New Roman" w:cs="Times New Roman"/>
              </w:rPr>
              <w:t>О.В.Панфилова</w:t>
            </w:r>
            <w:proofErr w:type="spellEnd"/>
            <w:r w:rsidRPr="002F7079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2F7079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2F7079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2F7079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2F7079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2F7079">
              <w:rPr>
                <w:rFonts w:ascii="Times New Roman" w:hAnsi="Times New Roman" w:cs="Times New Roman"/>
              </w:rPr>
              <w:t>экон</w:t>
            </w:r>
            <w:proofErr w:type="spellEnd"/>
            <w:r w:rsidRPr="002F7079">
              <w:rPr>
                <w:rFonts w:ascii="Times New Roman" w:hAnsi="Times New Roman" w:cs="Times New Roman"/>
              </w:rPr>
              <w:t xml:space="preserve">. ун-т, Ин-т магистратуры. </w:t>
            </w:r>
            <w:proofErr w:type="spellStart"/>
            <w:r w:rsidRPr="002F7079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2F7079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2F7079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2F707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F7079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2F7079">
              <w:rPr>
                <w:rFonts w:ascii="Times New Roman" w:hAnsi="Times New Roman" w:cs="Times New Roman"/>
                <w:lang w:val="en-US"/>
              </w:rPr>
              <w:t xml:space="preserve"> СПбГЭУ, 2020. 1 файл (2,44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F4B024" w14:textId="77777777" w:rsidR="00262CF0" w:rsidRPr="002F7079" w:rsidRDefault="00240FC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2F7079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2F7079">
                <w:rPr>
                  <w:rFonts w:ascii="Times New Roman" w:hAnsi="Times New Roman" w:cs="Times New Roman"/>
                  <w:color w:val="00008B"/>
                  <w:u w:val="single"/>
                </w:rPr>
                <w:t>82%D0%BD%D0%BE%D0%B3%D0%BE.pdf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B73ECD0" w14:textId="77777777" w:rsidTr="007B550D">
        <w:tc>
          <w:tcPr>
            <w:tcW w:w="9345" w:type="dxa"/>
          </w:tcPr>
          <w:p w14:paraId="501547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CA7C09A" w14:textId="77777777" w:rsidTr="007B550D">
        <w:tc>
          <w:tcPr>
            <w:tcW w:w="9345" w:type="dxa"/>
          </w:tcPr>
          <w:p w14:paraId="0950D2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7B5E8EB" w14:textId="77777777" w:rsidTr="007B550D">
        <w:tc>
          <w:tcPr>
            <w:tcW w:w="9345" w:type="dxa"/>
          </w:tcPr>
          <w:p w14:paraId="4A94C0D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F82A5EB" w14:textId="77777777" w:rsidTr="007B550D">
        <w:tc>
          <w:tcPr>
            <w:tcW w:w="9345" w:type="dxa"/>
          </w:tcPr>
          <w:p w14:paraId="28B554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40FC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F7079" w:rsidRDefault="002C735C" w:rsidP="002F707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F707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F7079" w:rsidRDefault="002C735C" w:rsidP="002F707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F707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F7395A5" w:rsidR="002C735C" w:rsidRPr="002F7079" w:rsidRDefault="00B43524" w:rsidP="002F707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F7079">
              <w:rPr>
                <w:sz w:val="22"/>
                <w:szCs w:val="22"/>
              </w:rPr>
              <w:t>Ауд. 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F7079">
              <w:rPr>
                <w:sz w:val="22"/>
                <w:szCs w:val="22"/>
              </w:rPr>
              <w:t xml:space="preserve"> </w:t>
            </w:r>
            <w:r w:rsidRPr="002F7079">
              <w:rPr>
                <w:sz w:val="22"/>
                <w:szCs w:val="22"/>
              </w:rPr>
              <w:t xml:space="preserve">Специализированная  мебель и оборудование: Учебная мебель на 14 посадочных мест (парта учебная 7шт.), рабочее место преподавателя, доска меловая 1шт.(односекционная), вешалка стойка 1шт., стол 1\4 секции круглого стола 1шт. Переносной мультимедийный комплект: Ноутбук </w:t>
            </w:r>
            <w:r w:rsidRPr="002F7079">
              <w:rPr>
                <w:sz w:val="22"/>
                <w:szCs w:val="22"/>
                <w:lang w:val="en-US"/>
              </w:rPr>
              <w:t>HP</w:t>
            </w:r>
            <w:r w:rsidRPr="002F7079">
              <w:rPr>
                <w:sz w:val="22"/>
                <w:szCs w:val="22"/>
              </w:rPr>
              <w:t xml:space="preserve"> 250 </w:t>
            </w:r>
            <w:r w:rsidRPr="002F7079">
              <w:rPr>
                <w:sz w:val="22"/>
                <w:szCs w:val="22"/>
                <w:lang w:val="en-US"/>
              </w:rPr>
              <w:t>G</w:t>
            </w:r>
            <w:r w:rsidRPr="002F7079">
              <w:rPr>
                <w:sz w:val="22"/>
                <w:szCs w:val="22"/>
              </w:rPr>
              <w:t>6 1</w:t>
            </w:r>
            <w:r w:rsidRPr="002F7079">
              <w:rPr>
                <w:sz w:val="22"/>
                <w:szCs w:val="22"/>
                <w:lang w:val="en-US"/>
              </w:rPr>
              <w:t>WY</w:t>
            </w:r>
            <w:r w:rsidRPr="002F7079">
              <w:rPr>
                <w:sz w:val="22"/>
                <w:szCs w:val="22"/>
              </w:rPr>
              <w:t>58</w:t>
            </w:r>
            <w:r w:rsidRPr="002F7079">
              <w:rPr>
                <w:sz w:val="22"/>
                <w:szCs w:val="22"/>
                <w:lang w:val="en-US"/>
              </w:rPr>
              <w:t>EA</w:t>
            </w:r>
            <w:r w:rsidRPr="002F7079">
              <w:rPr>
                <w:sz w:val="22"/>
                <w:szCs w:val="22"/>
              </w:rPr>
              <w:t xml:space="preserve">, Мультимедийный проектор </w:t>
            </w:r>
            <w:r w:rsidRPr="002F7079">
              <w:rPr>
                <w:sz w:val="22"/>
                <w:szCs w:val="22"/>
                <w:lang w:val="en-US"/>
              </w:rPr>
              <w:t>LG</w:t>
            </w:r>
            <w:r w:rsidRPr="002F7079">
              <w:rPr>
                <w:sz w:val="22"/>
                <w:szCs w:val="22"/>
              </w:rPr>
              <w:t xml:space="preserve"> </w:t>
            </w:r>
            <w:r w:rsidRPr="002F7079">
              <w:rPr>
                <w:sz w:val="22"/>
                <w:szCs w:val="22"/>
                <w:lang w:val="en-US"/>
              </w:rPr>
              <w:t>PF</w:t>
            </w:r>
            <w:r w:rsidRPr="002F7079">
              <w:rPr>
                <w:sz w:val="22"/>
                <w:szCs w:val="22"/>
              </w:rPr>
              <w:t>1500</w:t>
            </w:r>
            <w:r w:rsidRPr="002F7079">
              <w:rPr>
                <w:sz w:val="22"/>
                <w:szCs w:val="22"/>
                <w:lang w:val="en-US"/>
              </w:rPr>
              <w:t>G</w:t>
            </w:r>
            <w:r w:rsidRPr="002F707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F7079" w:rsidRDefault="00B43524" w:rsidP="002F707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F707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DF53B04" w14:textId="77777777" w:rsidTr="008416EB">
        <w:tc>
          <w:tcPr>
            <w:tcW w:w="7797" w:type="dxa"/>
            <w:shd w:val="clear" w:color="auto" w:fill="auto"/>
          </w:tcPr>
          <w:p w14:paraId="62240EB9" w14:textId="7040BC7F" w:rsidR="002C735C" w:rsidRPr="002F7079" w:rsidRDefault="00B43524" w:rsidP="002F707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F7079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2F7079">
              <w:rPr>
                <w:sz w:val="22"/>
                <w:szCs w:val="22"/>
              </w:rPr>
              <w:t xml:space="preserve"> </w:t>
            </w:r>
            <w:r w:rsidRPr="002F7079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2F7079">
              <w:rPr>
                <w:sz w:val="22"/>
                <w:szCs w:val="22"/>
                <w:lang w:val="en-US"/>
              </w:rPr>
              <w:t>Intel</w:t>
            </w:r>
            <w:r w:rsidRPr="002F7079">
              <w:rPr>
                <w:sz w:val="22"/>
                <w:szCs w:val="22"/>
              </w:rPr>
              <w:t xml:space="preserve"> </w:t>
            </w:r>
            <w:r w:rsidRPr="002F7079">
              <w:rPr>
                <w:sz w:val="22"/>
                <w:szCs w:val="22"/>
                <w:lang w:val="en-US"/>
              </w:rPr>
              <w:t>I</w:t>
            </w:r>
            <w:r w:rsidRPr="002F7079">
              <w:rPr>
                <w:sz w:val="22"/>
                <w:szCs w:val="22"/>
              </w:rPr>
              <w:t>5-7400/16</w:t>
            </w:r>
            <w:r w:rsidRPr="002F7079">
              <w:rPr>
                <w:sz w:val="22"/>
                <w:szCs w:val="22"/>
                <w:lang w:val="en-US"/>
              </w:rPr>
              <w:t>Gb</w:t>
            </w:r>
            <w:r w:rsidRPr="002F7079">
              <w:rPr>
                <w:sz w:val="22"/>
                <w:szCs w:val="22"/>
              </w:rPr>
              <w:t>/1</w:t>
            </w:r>
            <w:r w:rsidRPr="002F7079">
              <w:rPr>
                <w:sz w:val="22"/>
                <w:szCs w:val="22"/>
                <w:lang w:val="en-US"/>
              </w:rPr>
              <w:t>Tb</w:t>
            </w:r>
            <w:r w:rsidRPr="002F7079">
              <w:rPr>
                <w:sz w:val="22"/>
                <w:szCs w:val="22"/>
              </w:rPr>
              <w:t xml:space="preserve">/ видеокарта </w:t>
            </w:r>
            <w:r w:rsidRPr="002F7079">
              <w:rPr>
                <w:sz w:val="22"/>
                <w:szCs w:val="22"/>
                <w:lang w:val="en-US"/>
              </w:rPr>
              <w:t>NVIDIA</w:t>
            </w:r>
            <w:r w:rsidRPr="002F7079">
              <w:rPr>
                <w:sz w:val="22"/>
                <w:szCs w:val="22"/>
              </w:rPr>
              <w:t xml:space="preserve"> </w:t>
            </w:r>
            <w:r w:rsidRPr="002F7079">
              <w:rPr>
                <w:sz w:val="22"/>
                <w:szCs w:val="22"/>
                <w:lang w:val="en-US"/>
              </w:rPr>
              <w:t>GeForce</w:t>
            </w:r>
            <w:r w:rsidRPr="002F7079">
              <w:rPr>
                <w:sz w:val="22"/>
                <w:szCs w:val="22"/>
              </w:rPr>
              <w:t xml:space="preserve"> </w:t>
            </w:r>
            <w:r w:rsidRPr="002F7079">
              <w:rPr>
                <w:sz w:val="22"/>
                <w:szCs w:val="22"/>
                <w:lang w:val="en-US"/>
              </w:rPr>
              <w:t>GT</w:t>
            </w:r>
            <w:r w:rsidRPr="002F7079">
              <w:rPr>
                <w:sz w:val="22"/>
                <w:szCs w:val="22"/>
              </w:rPr>
              <w:t xml:space="preserve"> 710/Монитор </w:t>
            </w:r>
            <w:r w:rsidRPr="002F7079">
              <w:rPr>
                <w:sz w:val="22"/>
                <w:szCs w:val="22"/>
                <w:lang w:val="en-US"/>
              </w:rPr>
              <w:t>DELL</w:t>
            </w:r>
            <w:r w:rsidRPr="002F7079">
              <w:rPr>
                <w:sz w:val="22"/>
                <w:szCs w:val="22"/>
              </w:rPr>
              <w:t xml:space="preserve"> </w:t>
            </w:r>
            <w:r w:rsidRPr="002F7079">
              <w:rPr>
                <w:sz w:val="22"/>
                <w:szCs w:val="22"/>
                <w:lang w:val="en-US"/>
              </w:rPr>
              <w:t>S</w:t>
            </w:r>
            <w:r w:rsidRPr="002F7079">
              <w:rPr>
                <w:sz w:val="22"/>
                <w:szCs w:val="22"/>
              </w:rPr>
              <w:t>2218</w:t>
            </w:r>
            <w:r w:rsidRPr="002F7079">
              <w:rPr>
                <w:sz w:val="22"/>
                <w:szCs w:val="22"/>
                <w:lang w:val="en-US"/>
              </w:rPr>
              <w:t>H</w:t>
            </w:r>
            <w:r w:rsidRPr="002F7079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2F707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F7079">
              <w:rPr>
                <w:sz w:val="22"/>
                <w:szCs w:val="22"/>
              </w:rPr>
              <w:t xml:space="preserve"> </w:t>
            </w:r>
            <w:r w:rsidRPr="002F7079">
              <w:rPr>
                <w:sz w:val="22"/>
                <w:szCs w:val="22"/>
                <w:lang w:val="en-US"/>
              </w:rPr>
              <w:t>Switch</w:t>
            </w:r>
            <w:r w:rsidRPr="002F7079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2F707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F7079">
              <w:rPr>
                <w:sz w:val="22"/>
                <w:szCs w:val="22"/>
              </w:rPr>
              <w:t xml:space="preserve"> </w:t>
            </w:r>
            <w:r w:rsidRPr="002F7079">
              <w:rPr>
                <w:sz w:val="22"/>
                <w:szCs w:val="22"/>
                <w:lang w:val="en-US"/>
              </w:rPr>
              <w:t>x</w:t>
            </w:r>
            <w:r w:rsidRPr="002F7079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2F7079">
              <w:rPr>
                <w:sz w:val="22"/>
                <w:szCs w:val="22"/>
              </w:rPr>
              <w:t>подпружинен.ручной</w:t>
            </w:r>
            <w:proofErr w:type="spellEnd"/>
            <w:r w:rsidRPr="002F7079">
              <w:rPr>
                <w:sz w:val="22"/>
                <w:szCs w:val="22"/>
              </w:rPr>
              <w:t xml:space="preserve"> </w:t>
            </w:r>
            <w:r w:rsidRPr="002F7079">
              <w:rPr>
                <w:sz w:val="22"/>
                <w:szCs w:val="22"/>
                <w:lang w:val="en-US"/>
              </w:rPr>
              <w:t>MW</w:t>
            </w:r>
            <w:r w:rsidRPr="002F7079">
              <w:rPr>
                <w:sz w:val="22"/>
                <w:szCs w:val="22"/>
              </w:rPr>
              <w:t xml:space="preserve"> </w:t>
            </w:r>
            <w:proofErr w:type="spellStart"/>
            <w:r w:rsidRPr="002F7079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2F7079">
              <w:rPr>
                <w:sz w:val="22"/>
                <w:szCs w:val="22"/>
              </w:rPr>
              <w:t xml:space="preserve"> 200х200см (</w:t>
            </w:r>
            <w:r w:rsidRPr="002F7079">
              <w:rPr>
                <w:sz w:val="22"/>
                <w:szCs w:val="22"/>
                <w:lang w:val="en-US"/>
              </w:rPr>
              <w:t>S</w:t>
            </w:r>
            <w:r w:rsidRPr="002F7079">
              <w:rPr>
                <w:sz w:val="22"/>
                <w:szCs w:val="22"/>
              </w:rPr>
              <w:t>/</w:t>
            </w:r>
            <w:r w:rsidRPr="002F7079">
              <w:rPr>
                <w:sz w:val="22"/>
                <w:szCs w:val="22"/>
                <w:lang w:val="en-US"/>
              </w:rPr>
              <w:t>N</w:t>
            </w:r>
            <w:r w:rsidRPr="002F7079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55ADB2" w14:textId="77777777" w:rsidR="002C735C" w:rsidRPr="002F7079" w:rsidRDefault="00B43524" w:rsidP="002F707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F707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BBB4E60" w14:textId="77777777" w:rsidTr="008416EB">
        <w:tc>
          <w:tcPr>
            <w:tcW w:w="7797" w:type="dxa"/>
            <w:shd w:val="clear" w:color="auto" w:fill="auto"/>
          </w:tcPr>
          <w:p w14:paraId="63E5C884" w14:textId="7E8C4101" w:rsidR="002C735C" w:rsidRPr="002F7079" w:rsidRDefault="00B43524" w:rsidP="002F707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F7079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F7079">
              <w:rPr>
                <w:sz w:val="22"/>
                <w:szCs w:val="22"/>
              </w:rPr>
              <w:t xml:space="preserve"> </w:t>
            </w:r>
            <w:r w:rsidRPr="002F7079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2F7079">
              <w:rPr>
                <w:sz w:val="22"/>
                <w:szCs w:val="22"/>
                <w:lang w:val="en-US"/>
              </w:rPr>
              <w:t>Lenovo</w:t>
            </w:r>
            <w:r w:rsidRPr="002F7079">
              <w:rPr>
                <w:sz w:val="22"/>
                <w:szCs w:val="22"/>
              </w:rPr>
              <w:t xml:space="preserve"> тип 1 (</w:t>
            </w:r>
            <w:r w:rsidRPr="002F7079">
              <w:rPr>
                <w:sz w:val="22"/>
                <w:szCs w:val="22"/>
                <w:lang w:val="en-US"/>
              </w:rPr>
              <w:t>Core</w:t>
            </w:r>
            <w:r w:rsidRPr="002F7079">
              <w:rPr>
                <w:sz w:val="22"/>
                <w:szCs w:val="22"/>
              </w:rPr>
              <w:t xml:space="preserve"> </w:t>
            </w:r>
            <w:r w:rsidRPr="002F7079">
              <w:rPr>
                <w:sz w:val="22"/>
                <w:szCs w:val="22"/>
                <w:lang w:val="en-US"/>
              </w:rPr>
              <w:t>I</w:t>
            </w:r>
            <w:r w:rsidRPr="002F7079">
              <w:rPr>
                <w:sz w:val="22"/>
                <w:szCs w:val="22"/>
              </w:rPr>
              <w:t xml:space="preserve">3 2100+монитор </w:t>
            </w:r>
            <w:r w:rsidRPr="002F7079">
              <w:rPr>
                <w:sz w:val="22"/>
                <w:szCs w:val="22"/>
                <w:lang w:val="en-US"/>
              </w:rPr>
              <w:t>Acer</w:t>
            </w:r>
            <w:r w:rsidRPr="002F7079">
              <w:rPr>
                <w:sz w:val="22"/>
                <w:szCs w:val="22"/>
              </w:rPr>
              <w:t xml:space="preserve"> </w:t>
            </w:r>
            <w:r w:rsidRPr="002F7079">
              <w:rPr>
                <w:sz w:val="22"/>
                <w:szCs w:val="22"/>
                <w:lang w:val="en-US"/>
              </w:rPr>
              <w:t>V</w:t>
            </w:r>
            <w:r w:rsidRPr="002F7079">
              <w:rPr>
                <w:sz w:val="22"/>
                <w:szCs w:val="22"/>
              </w:rPr>
              <w:t xml:space="preserve">193) - 1 шт., Интерактивный проектор </w:t>
            </w:r>
            <w:r w:rsidRPr="002F7079">
              <w:rPr>
                <w:sz w:val="22"/>
                <w:szCs w:val="22"/>
                <w:lang w:val="en-US"/>
              </w:rPr>
              <w:t>Epson</w:t>
            </w:r>
            <w:r w:rsidRPr="002F7079">
              <w:rPr>
                <w:sz w:val="22"/>
                <w:szCs w:val="22"/>
              </w:rPr>
              <w:t xml:space="preserve"> </w:t>
            </w:r>
            <w:r w:rsidRPr="002F7079">
              <w:rPr>
                <w:sz w:val="22"/>
                <w:szCs w:val="22"/>
                <w:lang w:val="en-US"/>
              </w:rPr>
              <w:t>EB</w:t>
            </w:r>
            <w:r w:rsidRPr="002F7079">
              <w:rPr>
                <w:sz w:val="22"/>
                <w:szCs w:val="22"/>
              </w:rPr>
              <w:t>-485</w:t>
            </w:r>
            <w:r w:rsidRPr="002F7079">
              <w:rPr>
                <w:sz w:val="22"/>
                <w:szCs w:val="22"/>
                <w:lang w:val="en-US"/>
              </w:rPr>
              <w:t>Wi</w:t>
            </w:r>
            <w:r w:rsidRPr="002F7079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4A5569" w14:textId="77777777" w:rsidR="002C735C" w:rsidRPr="002F7079" w:rsidRDefault="00B43524" w:rsidP="002F707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F707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F7079" w14:paraId="208E6531" w14:textId="77777777" w:rsidTr="002F7079">
        <w:tc>
          <w:tcPr>
            <w:tcW w:w="562" w:type="dxa"/>
          </w:tcPr>
          <w:p w14:paraId="7761765B" w14:textId="77777777" w:rsidR="002F7079" w:rsidRPr="007F2F9D" w:rsidRDefault="002F707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1067A4A" w14:textId="77777777" w:rsidR="002F7079" w:rsidRDefault="002F707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F707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F707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F7079" w14:paraId="5A1C9382" w14:textId="77777777" w:rsidTr="00801458">
        <w:tc>
          <w:tcPr>
            <w:tcW w:w="2336" w:type="dxa"/>
          </w:tcPr>
          <w:p w14:paraId="4C518DAB" w14:textId="77777777" w:rsidR="005D65A5" w:rsidRPr="002F707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707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F707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707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F707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707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F707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707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F7079" w14:paraId="07658034" w14:textId="77777777" w:rsidTr="00801458">
        <w:tc>
          <w:tcPr>
            <w:tcW w:w="2336" w:type="dxa"/>
          </w:tcPr>
          <w:p w14:paraId="1553D698" w14:textId="78F29BFB" w:rsidR="005D65A5" w:rsidRPr="002F707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F707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F7079" w:rsidRDefault="007478E0" w:rsidP="00801458">
            <w:pPr>
              <w:rPr>
                <w:rFonts w:ascii="Times New Roman" w:hAnsi="Times New Roman" w:cs="Times New Roman"/>
              </w:rPr>
            </w:pPr>
            <w:r w:rsidRPr="002F7079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2F7079" w:rsidRDefault="007478E0" w:rsidP="00801458">
            <w:pPr>
              <w:rPr>
                <w:rFonts w:ascii="Times New Roman" w:hAnsi="Times New Roman" w:cs="Times New Roman"/>
              </w:rPr>
            </w:pPr>
            <w:r w:rsidRPr="002F707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F7079" w:rsidRDefault="007478E0" w:rsidP="00801458">
            <w:pPr>
              <w:rPr>
                <w:rFonts w:ascii="Times New Roman" w:hAnsi="Times New Roman" w:cs="Times New Roman"/>
              </w:rPr>
            </w:pPr>
            <w:r w:rsidRPr="002F707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2F7079" w14:paraId="27BC3AF9" w14:textId="77777777" w:rsidTr="00801458">
        <w:tc>
          <w:tcPr>
            <w:tcW w:w="2336" w:type="dxa"/>
          </w:tcPr>
          <w:p w14:paraId="7BBA7950" w14:textId="77777777" w:rsidR="005D65A5" w:rsidRPr="002F707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F707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BCCDF7F" w14:textId="77777777" w:rsidR="005D65A5" w:rsidRPr="002F7079" w:rsidRDefault="007478E0" w:rsidP="00801458">
            <w:pPr>
              <w:rPr>
                <w:rFonts w:ascii="Times New Roman" w:hAnsi="Times New Roman" w:cs="Times New Roman"/>
              </w:rPr>
            </w:pPr>
            <w:r w:rsidRPr="002F7079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3DA6DCE2" w14:textId="77777777" w:rsidR="005D65A5" w:rsidRPr="002F7079" w:rsidRDefault="007478E0" w:rsidP="00801458">
            <w:pPr>
              <w:rPr>
                <w:rFonts w:ascii="Times New Roman" w:hAnsi="Times New Roman" w:cs="Times New Roman"/>
              </w:rPr>
            </w:pPr>
            <w:r w:rsidRPr="002F707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574AA76" w14:textId="77777777" w:rsidR="005D65A5" w:rsidRPr="002F7079" w:rsidRDefault="007478E0" w:rsidP="00801458">
            <w:pPr>
              <w:rPr>
                <w:rFonts w:ascii="Times New Roman" w:hAnsi="Times New Roman" w:cs="Times New Roman"/>
              </w:rPr>
            </w:pPr>
            <w:r w:rsidRPr="002F7079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2F7079" w14:paraId="33F3921C" w14:textId="77777777" w:rsidTr="00801458">
        <w:tc>
          <w:tcPr>
            <w:tcW w:w="2336" w:type="dxa"/>
          </w:tcPr>
          <w:p w14:paraId="7B2F2E95" w14:textId="77777777" w:rsidR="005D65A5" w:rsidRPr="002F707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F707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C1AF8F2" w14:textId="77777777" w:rsidR="005D65A5" w:rsidRPr="002F7079" w:rsidRDefault="007478E0" w:rsidP="00801458">
            <w:pPr>
              <w:rPr>
                <w:rFonts w:ascii="Times New Roman" w:hAnsi="Times New Roman" w:cs="Times New Roman"/>
              </w:rPr>
            </w:pPr>
            <w:r w:rsidRPr="002F707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1CD4EA2" w14:textId="77777777" w:rsidR="005D65A5" w:rsidRPr="002F7079" w:rsidRDefault="007478E0" w:rsidP="00801458">
            <w:pPr>
              <w:rPr>
                <w:rFonts w:ascii="Times New Roman" w:hAnsi="Times New Roman" w:cs="Times New Roman"/>
              </w:rPr>
            </w:pPr>
            <w:r w:rsidRPr="002F707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C4E53DA" w14:textId="77777777" w:rsidR="005D65A5" w:rsidRPr="002F7079" w:rsidRDefault="007478E0" w:rsidP="00801458">
            <w:pPr>
              <w:rPr>
                <w:rFonts w:ascii="Times New Roman" w:hAnsi="Times New Roman" w:cs="Times New Roman"/>
              </w:rPr>
            </w:pPr>
            <w:r w:rsidRPr="002F707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11CCC978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F7079" w14:paraId="18D2A7ED" w14:textId="77777777" w:rsidTr="002F7079">
        <w:tc>
          <w:tcPr>
            <w:tcW w:w="562" w:type="dxa"/>
          </w:tcPr>
          <w:p w14:paraId="50799E54" w14:textId="77777777" w:rsidR="002F7079" w:rsidRDefault="002F707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4BBEF27" w14:textId="77777777" w:rsidR="002F7079" w:rsidRDefault="002F707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F7079" w14:paraId="0267C479" w14:textId="77777777" w:rsidTr="00801458">
        <w:tc>
          <w:tcPr>
            <w:tcW w:w="2500" w:type="pct"/>
          </w:tcPr>
          <w:p w14:paraId="37F699C9" w14:textId="77777777" w:rsidR="00B8237E" w:rsidRPr="002F707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707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F707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707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F7079" w14:paraId="3F240151" w14:textId="77777777" w:rsidTr="00801458">
        <w:tc>
          <w:tcPr>
            <w:tcW w:w="2500" w:type="pct"/>
          </w:tcPr>
          <w:p w14:paraId="61E91592" w14:textId="61A0874C" w:rsidR="00B8237E" w:rsidRPr="002F707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F707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2F7079" w:rsidRDefault="005C548A" w:rsidP="00801458">
            <w:pPr>
              <w:rPr>
                <w:rFonts w:ascii="Times New Roman" w:hAnsi="Times New Roman" w:cs="Times New Roman"/>
              </w:rPr>
            </w:pPr>
            <w:r w:rsidRPr="002F707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2F7079" w14:paraId="7A9D399E" w14:textId="77777777" w:rsidTr="00801458">
        <w:tc>
          <w:tcPr>
            <w:tcW w:w="2500" w:type="pct"/>
          </w:tcPr>
          <w:p w14:paraId="223913B1" w14:textId="77777777" w:rsidR="00B8237E" w:rsidRPr="002F7079" w:rsidRDefault="00B8237E" w:rsidP="00801458">
            <w:pPr>
              <w:rPr>
                <w:rFonts w:ascii="Times New Roman" w:hAnsi="Times New Roman" w:cs="Times New Roman"/>
              </w:rPr>
            </w:pPr>
            <w:r w:rsidRPr="002F707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2B526C6" w14:textId="77777777" w:rsidR="00B8237E" w:rsidRPr="002F7079" w:rsidRDefault="005C548A" w:rsidP="00801458">
            <w:pPr>
              <w:rPr>
                <w:rFonts w:ascii="Times New Roman" w:hAnsi="Times New Roman" w:cs="Times New Roman"/>
              </w:rPr>
            </w:pPr>
            <w:r w:rsidRPr="002F7079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2F7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2F7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2F7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2F7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2F7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2F7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2F7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2F7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DD894A" w14:textId="77777777" w:rsidR="00240FCF" w:rsidRDefault="00240FCF" w:rsidP="00315CA6">
      <w:pPr>
        <w:spacing w:after="0" w:line="240" w:lineRule="auto"/>
      </w:pPr>
      <w:r>
        <w:separator/>
      </w:r>
    </w:p>
  </w:endnote>
  <w:endnote w:type="continuationSeparator" w:id="0">
    <w:p w14:paraId="68C63B61" w14:textId="77777777" w:rsidR="00240FCF" w:rsidRDefault="00240FC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2F9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AE9EB5" w14:textId="77777777" w:rsidR="00240FCF" w:rsidRDefault="00240FCF" w:rsidP="00315CA6">
      <w:pPr>
        <w:spacing w:after="0" w:line="240" w:lineRule="auto"/>
      </w:pPr>
      <w:r>
        <w:separator/>
      </w:r>
    </w:p>
  </w:footnote>
  <w:footnote w:type="continuationSeparator" w:id="0">
    <w:p w14:paraId="47CFE4E3" w14:textId="77777777" w:rsidR="00240FCF" w:rsidRDefault="00240FC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0FCF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7079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2F9D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7602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2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F%D1%80%D0%B0%D0%BA%D1%82%D0%B8%D0%BA%D0%B0%20%D0%BF%D1%80%D0%BE%D0%B5%D0%BA%D1%82%D0%BD%D0%BE%D0%B3%D0%BE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0%B2%D0%B5%D1%81%D1%82%D0%B8%D1%86%D0%B8%D0%BE%D0%BD%D0%BD%D0%BE%D0%B5%20%D0%BF%D1%80%D0%BE%D0%B5%D0%BA%D1%82%D0%B8%D1%80%D0%BE%D0%B2%D0%B0%D0%BD%D0%B8%D0%B5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7F8A6B-4B69-4218-8DEA-8654E116C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10</Pages>
  <Words>2719</Words>
  <Characters>15499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